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CA00C" w14:textId="6BD0F226" w:rsidR="00291027" w:rsidRPr="003C00DA" w:rsidRDefault="003C00DA" w:rsidP="003C00DA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D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r w:rsidR="00291027" w:rsidRPr="003C00D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ступили в силу поправки о компенсации за задержку </w:t>
      </w:r>
      <w:proofErr w:type="spellStart"/>
      <w:r w:rsidR="00291027" w:rsidRPr="003C00D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неначисленных</w:t>
      </w:r>
      <w:proofErr w:type="spellEnd"/>
      <w:r w:rsidR="00291027" w:rsidRPr="003C00D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выплат</w:t>
      </w:r>
    </w:p>
    <w:p w14:paraId="6FF76A48" w14:textId="0E0497E0" w:rsidR="00291027" w:rsidRPr="00291027" w:rsidRDefault="00291027" w:rsidP="003C00D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B53F07" w14:textId="46A9E2D6" w:rsidR="00291027" w:rsidRPr="003C00DA" w:rsidRDefault="003C00DA" w:rsidP="003C00DA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Pr="003C00DA">
        <w:rPr>
          <w:sz w:val="28"/>
          <w:szCs w:val="28"/>
        </w:rPr>
        <w:t xml:space="preserve">С 30 января 2024 вступили в силу изменения, внесенные Федеральным законом № 3-ФЗ, </w:t>
      </w:r>
      <w:r w:rsidRPr="003C00DA">
        <w:rPr>
          <w:sz w:val="28"/>
          <w:szCs w:val="28"/>
        </w:rPr>
        <w:t>в часть первую статьи 236 Трудового кодекса Российской Федерации</w:t>
      </w:r>
      <w:r w:rsidRPr="003C00DA">
        <w:rPr>
          <w:sz w:val="28"/>
          <w:szCs w:val="28"/>
        </w:rPr>
        <w:t>, в соответствии с которыми р</w:t>
      </w:r>
      <w:r w:rsidR="00291027" w:rsidRPr="003C00DA">
        <w:rPr>
          <w:sz w:val="28"/>
          <w:szCs w:val="28"/>
        </w:rPr>
        <w:t>аботодатель обязан выплатить проценты, если не начислил сотруднику деньги вовремя, а суд подтвердил право на них. Компенсация та же, что и, например, при просрочке зарплаты.</w:t>
      </w:r>
    </w:p>
    <w:p w14:paraId="213F8E31" w14:textId="77777777" w:rsidR="00291027" w:rsidRPr="003C00DA" w:rsidRDefault="00291027" w:rsidP="003C0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рассчитывают со следующего дня после даты, когда деньги были бы выплачены, если бы их начислили вовремя. Размер - не ниже 1/150 ключевой ставки ЦБ РФ от суммы долга.</w:t>
      </w:r>
    </w:p>
    <w:p w14:paraId="0DAE3564" w14:textId="77777777" w:rsidR="00E17459" w:rsidRDefault="00E17459"/>
    <w:sectPr w:rsidR="00E1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58"/>
    <w:rsid w:val="00291027"/>
    <w:rsid w:val="003C00DA"/>
    <w:rsid w:val="00427558"/>
    <w:rsid w:val="00E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0D48"/>
  <w15:chartTrackingRefBased/>
  <w15:docId w15:val="{B14503CC-D0FE-4822-8703-4B201AA6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3</cp:revision>
  <dcterms:created xsi:type="dcterms:W3CDTF">2024-04-11T04:52:00Z</dcterms:created>
  <dcterms:modified xsi:type="dcterms:W3CDTF">2024-04-15T07:26:00Z</dcterms:modified>
</cp:coreProperties>
</file>